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6754" w14:textId="0416D272" w:rsidR="00E57F49" w:rsidRPr="001B45EB" w:rsidRDefault="00E57F49" w:rsidP="004552B2">
      <w:pPr>
        <w:pStyle w:val="CaptionStyle"/>
        <w:jc w:val="center"/>
        <w:rPr>
          <w:rFonts w:ascii="Old English Text MT" w:hAnsi="Old English Text MT"/>
          <w:bCs/>
          <w:sz w:val="48"/>
          <w:szCs w:val="48"/>
        </w:rPr>
      </w:pPr>
      <w:r w:rsidRPr="001B45EB">
        <w:rPr>
          <w:rFonts w:ascii="Old English Text MT" w:hAnsi="Old English Text MT"/>
          <w:bCs/>
          <w:sz w:val="48"/>
          <w:szCs w:val="48"/>
        </w:rPr>
        <w:fldChar w:fldCharType="begin"/>
      </w:r>
      <w:r w:rsidRPr="001B45EB">
        <w:rPr>
          <w:rFonts w:ascii="Old English Text MT" w:hAnsi="Old English Text MT"/>
          <w:bCs/>
          <w:sz w:val="48"/>
          <w:szCs w:val="48"/>
        </w:rPr>
        <w:instrText xml:space="preserve"> SEQ CHAPTER \h \r 1</w:instrText>
      </w:r>
      <w:r w:rsidRPr="001B45EB">
        <w:rPr>
          <w:rFonts w:ascii="Old English Text MT" w:hAnsi="Old English Text MT"/>
          <w:bCs/>
          <w:sz w:val="48"/>
          <w:szCs w:val="48"/>
        </w:rPr>
        <w:fldChar w:fldCharType="end"/>
      </w:r>
      <w:r w:rsidR="003143C4" w:rsidRPr="001B45EB">
        <w:rPr>
          <w:rFonts w:ascii="Old English Text MT" w:hAnsi="Old English Text MT"/>
          <w:bCs/>
          <w:sz w:val="48"/>
          <w:szCs w:val="48"/>
        </w:rPr>
        <w:t xml:space="preserve">United States Court </w:t>
      </w:r>
      <w:r w:rsidR="00035EAC" w:rsidRPr="001B45EB">
        <w:rPr>
          <w:rFonts w:ascii="Old English Text MT" w:hAnsi="Old English Text MT"/>
          <w:bCs/>
          <w:sz w:val="48"/>
          <w:szCs w:val="48"/>
        </w:rPr>
        <w:t>of</w:t>
      </w:r>
      <w:r w:rsidR="003143C4" w:rsidRPr="001B45EB">
        <w:rPr>
          <w:rFonts w:ascii="Old English Text MT" w:hAnsi="Old English Text MT"/>
          <w:bCs/>
          <w:sz w:val="48"/>
          <w:szCs w:val="48"/>
        </w:rPr>
        <w:t xml:space="preserve"> Appeals</w:t>
      </w:r>
    </w:p>
    <w:p w14:paraId="62CFB6F0" w14:textId="63CC1F6B" w:rsidR="00801550" w:rsidRDefault="00076F56" w:rsidP="000805C1">
      <w:pPr>
        <w:pStyle w:val="CaptionStyle"/>
        <w:jc w:val="center"/>
        <w:rPr>
          <w:rFonts w:ascii="Old English Text MT" w:hAnsi="Old English Text MT"/>
          <w:bCs/>
          <w:sz w:val="48"/>
          <w:szCs w:val="48"/>
        </w:rPr>
      </w:pPr>
      <w:r>
        <w:rPr>
          <w:rFonts w:ascii="Old English Text MT" w:hAnsi="Old English Text MT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D895E" wp14:editId="6A040C1D">
                <wp:simplePos x="0" y="0"/>
                <wp:positionH relativeFrom="column">
                  <wp:posOffset>3627120</wp:posOffset>
                </wp:positionH>
                <wp:positionV relativeFrom="paragraph">
                  <wp:posOffset>207645</wp:posOffset>
                </wp:positionV>
                <wp:extent cx="2540000" cy="1270000"/>
                <wp:effectExtent l="0" t="0" r="0" b="6350"/>
                <wp:wrapNone/>
                <wp:docPr id="1363445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E8EF7E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14"/>
                              </w:rPr>
                              <w:t>United States Court of Appeals</w:t>
                            </w:r>
                          </w:p>
                          <w:p w14:paraId="78509CEF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14"/>
                              </w:rPr>
                              <w:t>Fifth Circuit</w:t>
                            </w:r>
                          </w:p>
                          <w:p w14:paraId="1583528B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FILED</w:t>
                            </w:r>
                          </w:p>
                          <w:p w14:paraId="75EA30CF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February 25, 2025</w:t>
                            </w:r>
                          </w:p>
                          <w:p w14:paraId="499E4AD4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78C14EBD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Lyle W. Cayce</w:t>
                            </w:r>
                          </w:p>
                          <w:p w14:paraId="6045084D" w14:textId="2AF6978E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D89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6pt;margin-top:16.35pt;width:200pt;height:1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" filled="f" stroked="f" strokeweight=".5pt">
                <v:textbox>
                  <w:txbxContent>
                    <w:p w14:paraId="73E8EF7E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76F56">
                        <w:rPr>
                          <w:rFonts w:ascii="Arial" w:hAnsi="Arial" w:cs="Arial"/>
                          <w:sz w:val="14"/>
                        </w:rPr>
                        <w:t>United States Court of Appeals</w:t>
                      </w:r>
                    </w:p>
                    <w:p w14:paraId="78509CEF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76F56">
                        <w:rPr>
                          <w:rFonts w:ascii="Arial" w:hAnsi="Arial" w:cs="Arial"/>
                          <w:sz w:val="14"/>
                        </w:rPr>
                        <w:t>Fifth Circuit</w:t>
                      </w:r>
                    </w:p>
                    <w:p w14:paraId="1583528B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076F56">
                        <w:rPr>
                          <w:rFonts w:ascii="Arial" w:hAnsi="Arial" w:cs="Arial"/>
                          <w:b/>
                          <w:sz w:val="32"/>
                        </w:rPr>
                        <w:t>FILED</w:t>
                      </w:r>
                    </w:p>
                    <w:p w14:paraId="75EA30CF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February 25, 2025</w:t>
                      </w:r>
                    </w:p>
                    <w:p w14:paraId="499E4AD4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78C14EBD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Lyle W. Cayce</w:t>
                      </w:r>
                    </w:p>
                    <w:p w14:paraId="6045084D" w14:textId="2AF6978E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Clerk</w:t>
                      </w:r>
                    </w:p>
                  </w:txbxContent>
                </v:textbox>
              </v:shape>
            </w:pict>
          </mc:Fallback>
        </mc:AlternateContent>
      </w:r>
      <w:r w:rsidR="001B45EB" w:rsidRPr="001B45EB">
        <w:rPr>
          <w:rFonts w:ascii="Old English Text MT" w:hAnsi="Old English Text MT"/>
          <w:bCs/>
          <w:sz w:val="48"/>
          <w:szCs w:val="48"/>
        </w:rPr>
        <w:t>f</w:t>
      </w:r>
      <w:r w:rsidR="003143C4" w:rsidRPr="001B45EB">
        <w:rPr>
          <w:rFonts w:ascii="Old English Text MT" w:hAnsi="Old English Text MT"/>
          <w:bCs/>
          <w:sz w:val="48"/>
          <w:szCs w:val="48"/>
        </w:rPr>
        <w:t>or the Fifth Circuit</w:t>
      </w:r>
    </w:p>
    <w:p w14:paraId="55AA0295" w14:textId="77777777" w:rsidR="00716AB7" w:rsidRDefault="00716AB7" w:rsidP="00611872">
      <w:pPr>
        <w:pStyle w:val="CaptionStyle"/>
        <w:jc w:val="center"/>
        <w:sectPr w:rsidR="00716AB7" w:rsidSect="00801550">
          <w:footerReference w:type="default" r:id="rId7"/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7631EF75" w14:textId="77777777" w:rsidR="00574C81" w:rsidRDefault="00E57F49" w:rsidP="00611872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D90B9" wp14:editId="28D5B7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BC02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</w:t>
      </w:r>
    </w:p>
    <w:p w14:paraId="74BC59D5" w14:textId="4C997E84" w:rsidR="00F31E90" w:rsidRDefault="00F31E90" w:rsidP="00B85981">
      <w:pPr>
        <w:pStyle w:val="CaptionStyle"/>
        <w:jc w:val="center"/>
        <w:rPr>
          <w:rFonts w:ascii="Equity Text A" w:hAnsi="Equity Text A"/>
        </w:rPr>
      </w:pPr>
    </w:p>
    <w:p w14:paraId="78CF23CE" w14:textId="0ED456A5" w:rsidR="0070072F" w:rsidRPr="00654692" w:rsidRDefault="00060C49" w:rsidP="00B85981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No. 23-50866</w:t>
      </w:r>
    </w:p>
    <w:p w14:paraId="3D9D978A" w14:textId="77777777" w:rsidR="0090129E" w:rsidRDefault="00E57F49" w:rsidP="000805C1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FF3F65" wp14:editId="402FD6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551E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</w:t>
      </w:r>
    </w:p>
    <w:p w14:paraId="61CB4CCB" w14:textId="77777777" w:rsidR="00611872" w:rsidRDefault="00611872" w:rsidP="000805C1">
      <w:pPr>
        <w:pStyle w:val="CaptionStyle"/>
        <w:jc w:val="center"/>
      </w:pPr>
    </w:p>
    <w:p w14:paraId="4F4DE269" w14:textId="77777777" w:rsidR="00716AB7" w:rsidRDefault="00716AB7" w:rsidP="00BC0F11">
      <w:pPr>
        <w:pStyle w:val="CaptionStyle"/>
        <w:sectPr w:rsidR="00716AB7" w:rsidSect="00801550"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58657515" w14:textId="77777777" w:rsidR="00060C49" w:rsidRDefault="00060C49" w:rsidP="00BC0F11">
      <w:pPr>
        <w:pStyle w:val="CaptionStyle"/>
      </w:pPr>
      <w:r>
        <w:t xml:space="preserve">United States of America, </w:t>
      </w:r>
    </w:p>
    <w:p w14:paraId="6B399D19" w14:textId="77777777" w:rsidR="00060C49" w:rsidRDefault="00060C49" w:rsidP="00BC0F11">
      <w:pPr>
        <w:pStyle w:val="CaptionStyle"/>
      </w:pPr>
    </w:p>
    <w:p w14:paraId="4625A771" w14:textId="5A5B37A2" w:rsidR="00060C49" w:rsidRDefault="00060C49" w:rsidP="00060C49">
      <w:pPr>
        <w:pStyle w:val="CaptionStyle"/>
        <w:jc w:val="right"/>
      </w:pPr>
      <w:r w:rsidRPr="00060C49">
        <w:rPr>
          <w:rFonts w:ascii="Equity Text A" w:hAnsi="Equity Text A"/>
          <w:i/>
        </w:rPr>
        <w:t>Plaintiff—Appellee</w:t>
      </w:r>
      <w:r>
        <w:t>,</w:t>
      </w:r>
    </w:p>
    <w:p w14:paraId="56CB832F" w14:textId="77777777" w:rsidR="00060C49" w:rsidRDefault="00060C49" w:rsidP="00BC0F11">
      <w:pPr>
        <w:pStyle w:val="CaptionStyle"/>
      </w:pPr>
    </w:p>
    <w:p w14:paraId="0985DD61" w14:textId="4F9404D4" w:rsidR="00060C49" w:rsidRPr="00060C49" w:rsidRDefault="00060C49" w:rsidP="00060C49">
      <w:pPr>
        <w:pStyle w:val="CaptionStyle"/>
        <w:jc w:val="center"/>
        <w:rPr>
          <w:rFonts w:ascii="Equity Text A" w:hAnsi="Equity Text A"/>
        </w:rPr>
      </w:pPr>
      <w:r w:rsidRPr="00060C49">
        <w:rPr>
          <w:rFonts w:ascii="Equity Text A" w:hAnsi="Equity Text A"/>
          <w:i/>
        </w:rPr>
        <w:t>versus</w:t>
      </w:r>
    </w:p>
    <w:p w14:paraId="30EDA702" w14:textId="77777777" w:rsidR="00060C49" w:rsidRDefault="00060C49" w:rsidP="00BC0F11">
      <w:pPr>
        <w:pStyle w:val="CaptionStyle"/>
      </w:pPr>
    </w:p>
    <w:p w14:paraId="55F86CD1" w14:textId="77777777" w:rsidR="00060C49" w:rsidRDefault="00060C49" w:rsidP="00BC0F11">
      <w:pPr>
        <w:pStyle w:val="CaptionStyle"/>
      </w:pPr>
      <w:proofErr w:type="spellStart"/>
      <w:r>
        <w:t>Elauterio</w:t>
      </w:r>
      <w:proofErr w:type="spellEnd"/>
      <w:r>
        <w:t xml:space="preserve"> Aguilar-Torres, </w:t>
      </w:r>
    </w:p>
    <w:p w14:paraId="08A4EABC" w14:textId="77777777" w:rsidR="00060C49" w:rsidRDefault="00060C49" w:rsidP="00BC0F11">
      <w:pPr>
        <w:pStyle w:val="CaptionStyle"/>
      </w:pPr>
    </w:p>
    <w:p w14:paraId="79F3A7BD" w14:textId="5BA58354" w:rsidR="00C73520" w:rsidRDefault="00060C49" w:rsidP="00060C49">
      <w:pPr>
        <w:pStyle w:val="CaptionStyle"/>
        <w:jc w:val="right"/>
      </w:pPr>
      <w:r w:rsidRPr="00060C49">
        <w:rPr>
          <w:rFonts w:ascii="Equity Text A" w:hAnsi="Equity Text A"/>
          <w:i/>
        </w:rPr>
        <w:t>Defendant—Appellant</w:t>
      </w:r>
      <w:r>
        <w:t>.</w:t>
      </w:r>
    </w:p>
    <w:p w14:paraId="1376F673" w14:textId="77777777" w:rsidR="00E57F49" w:rsidRDefault="00E57F49" w:rsidP="00BC0F11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37E63F" wp14:editId="2988C2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8C1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______________________________</w:t>
      </w:r>
    </w:p>
    <w:p w14:paraId="55D945C2" w14:textId="77777777" w:rsidR="00F31E90" w:rsidRPr="00443FDC" w:rsidRDefault="00F31E90" w:rsidP="000805C1">
      <w:pPr>
        <w:pStyle w:val="CaptionStyle"/>
      </w:pPr>
    </w:p>
    <w:p w14:paraId="4C18BA9B" w14:textId="77777777" w:rsidR="00060C49" w:rsidRDefault="00F51B9B" w:rsidP="00F51B9B">
      <w:pPr>
        <w:pStyle w:val="CaptionStyle"/>
        <w:jc w:val="center"/>
        <w:rPr>
          <w:rFonts w:ascii="Equity Text A" w:hAnsi="Equity Text A"/>
        </w:rPr>
      </w:pPr>
      <w:bookmarkStart w:id="0" w:name="7"/>
      <w:bookmarkEnd w:id="0"/>
      <w:r w:rsidRPr="00FC6BF3">
        <w:rPr>
          <w:rFonts w:ascii="Equity Text A" w:hAnsi="Equity Text A"/>
        </w:rPr>
        <w:t xml:space="preserve">Appeal from the </w:t>
      </w:r>
      <w:r w:rsidR="00060C49">
        <w:rPr>
          <w:rFonts w:ascii="Equity Text A" w:hAnsi="Equity Text A"/>
        </w:rPr>
        <w:t xml:space="preserve">United States District Court </w:t>
      </w:r>
    </w:p>
    <w:p w14:paraId="0B561539" w14:textId="6BBBB07C" w:rsidR="00F51B9B" w:rsidRPr="00FC6BF3" w:rsidRDefault="00060C49" w:rsidP="00F51B9B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for the Western District of Texas</w:t>
      </w:r>
    </w:p>
    <w:p w14:paraId="0078D4D9" w14:textId="1C2323A0" w:rsidR="00DF1153" w:rsidRPr="00FC6BF3" w:rsidRDefault="00060C49" w:rsidP="00DF1153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USDC No. 4:23-CR-272-1</w:t>
      </w:r>
    </w:p>
    <w:p w14:paraId="368A3198" w14:textId="77777777" w:rsidR="00E57F49" w:rsidRPr="00443FDC" w:rsidRDefault="00E57F49" w:rsidP="00BD680B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93AFE8" wp14:editId="02D05B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FC49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______________________________</w:t>
      </w:r>
    </w:p>
    <w:p w14:paraId="6E9D66DD" w14:textId="77777777" w:rsidR="007D6439" w:rsidRDefault="007D6439" w:rsidP="00E751FF">
      <w:pPr>
        <w:spacing w:after="0" w:line="240" w:lineRule="auto"/>
        <w:ind w:firstLine="0"/>
        <w:sectPr w:rsidR="007D6439" w:rsidSect="006743F2">
          <w:headerReference w:type="default" r:id="rId8"/>
          <w:headerReference w:type="first" r:id="rId9"/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27801F01" w14:textId="77777777" w:rsidR="00FE70C3" w:rsidRDefault="00FE70C3" w:rsidP="00E751FF">
      <w:pPr>
        <w:spacing w:after="0" w:line="240" w:lineRule="auto"/>
        <w:ind w:firstLine="0"/>
      </w:pPr>
    </w:p>
    <w:p w14:paraId="7932206F" w14:textId="77777777" w:rsidR="007D6439" w:rsidRDefault="007D6439" w:rsidP="00E751FF">
      <w:pPr>
        <w:spacing w:after="0" w:line="240" w:lineRule="auto"/>
        <w:ind w:firstLine="0"/>
        <w:sectPr w:rsidR="007D6439" w:rsidSect="00D24224">
          <w:headerReference w:type="default" r:id="rId10"/>
          <w:type w:val="continuous"/>
          <w:pgSz w:w="12240" w:h="15840"/>
          <w:pgMar w:top="2160" w:right="2160" w:bottom="2160" w:left="2160" w:header="1440" w:footer="720" w:gutter="0"/>
          <w:cols w:space="720"/>
          <w:titlePg/>
          <w:docGrid w:linePitch="360"/>
        </w:sectPr>
      </w:pPr>
    </w:p>
    <w:p w14:paraId="13132F93" w14:textId="18D5C81C" w:rsidR="00E57F49" w:rsidRPr="00804650" w:rsidRDefault="00E57F49" w:rsidP="00584EF0">
      <w:pPr>
        <w:spacing w:line="240" w:lineRule="auto"/>
        <w:ind w:firstLine="0"/>
      </w:pPr>
      <w:r w:rsidRPr="00804650">
        <w:t>Before</w:t>
      </w:r>
      <w:r w:rsidR="004F7A67">
        <w:t xml:space="preserve"> </w:t>
      </w:r>
      <w:sdt>
        <w:sdtPr>
          <w:rPr>
            <w:rStyle w:val="Style3"/>
            <w:rFonts w:ascii="Equity Caps A" w:hAnsi="Equity Caps A"/>
          </w:rPr>
          <w:alias w:val="Judge 1"/>
          <w:tag w:val="Judge 1"/>
          <w:id w:val="577632714"/>
          <w:placeholder>
            <w:docPart w:val="F954F6FE0E554E839B468734D7EDD669"/>
          </w:placeholder>
        </w:sdtPr>
        <w:sdtEndPr>
          <w:rPr>
            <w:rStyle w:val="Style3"/>
          </w:rPr>
        </w:sdtEndPr>
        <w:sdtContent>
          <w:r w:rsidR="00060C49">
            <w:rPr>
              <w:rStyle w:val="Style3"/>
              <w:rFonts w:ascii="Equity Caps A" w:hAnsi="Equity Caps A"/>
            </w:rPr>
            <w:t>Elrod</w:t>
          </w:r>
        </w:sdtContent>
      </w:sdt>
      <w:r w:rsidR="00060C49">
        <w:rPr>
          <w:rFonts w:ascii="Equity Caps A" w:hAnsi="Equity Caps A"/>
        </w:rPr>
        <w:t xml:space="preserve">, </w:t>
      </w:r>
      <w:r w:rsidR="00060C49">
        <w:rPr>
          <w:i/>
          <w:iCs/>
        </w:rPr>
        <w:t>Chief Judge</w:t>
      </w:r>
      <w:r w:rsidR="00060C49">
        <w:t>,</w:t>
      </w:r>
      <w:r w:rsidR="00060C49">
        <w:rPr>
          <w:rFonts w:ascii="Equity Caps A" w:hAnsi="Equity Caps A"/>
        </w:rPr>
        <w:t xml:space="preserve"> Jones, Smith, Stewart, Richman, Southwick, Haynes, Graves, Higginson, Willett, Ho, Duncan, Engelhardt, Oldham, Wilson, Douglas </w:t>
      </w:r>
      <w:r w:rsidR="00060C49">
        <w:t xml:space="preserve">and </w:t>
      </w:r>
      <w:sdt>
        <w:sdtPr>
          <w:rPr>
            <w:rStyle w:val="Style3"/>
            <w:rFonts w:ascii="Equity Caps A" w:hAnsi="Equity Caps A"/>
          </w:rPr>
          <w:alias w:val="Judge 3"/>
          <w:tag w:val="Judge 3"/>
          <w:id w:val="-643422182"/>
          <w:placeholder>
            <w:docPart w:val="6E68D4346B2B447B9CE8179DF037C1F5"/>
          </w:placeholder>
        </w:sdtPr>
        <w:sdtEndPr>
          <w:rPr>
            <w:rStyle w:val="Style3"/>
          </w:rPr>
        </w:sdtEndPr>
        <w:sdtContent>
          <w:r w:rsidR="00060C49">
            <w:rPr>
              <w:rStyle w:val="Style3"/>
              <w:rFonts w:ascii="Equity Caps A" w:hAnsi="Equity Caps A"/>
            </w:rPr>
            <w:t>Ramirez</w:t>
          </w:r>
        </w:sdtContent>
      </w:sdt>
      <w:r w:rsidR="00060C49">
        <w:rPr>
          <w:rFonts w:ascii="Equity Caps A" w:hAnsi="Equity Caps A"/>
        </w:rPr>
        <w:t xml:space="preserve">, </w:t>
      </w:r>
      <w:r w:rsidR="00060C49">
        <w:rPr>
          <w:i/>
          <w:iCs/>
        </w:rPr>
        <w:t>Circuit Judges</w:t>
      </w:r>
      <w:r w:rsidR="00060C49">
        <w:rPr>
          <w:rFonts w:ascii="Equity Caps A" w:hAnsi="Equity Caps A"/>
        </w:rPr>
        <w:t>.</w:t>
      </w:r>
    </w:p>
    <w:p w14:paraId="6214C795" w14:textId="6380FEED" w:rsidR="0090129E" w:rsidRDefault="00584EF0" w:rsidP="0090129E">
      <w:pPr>
        <w:ind w:firstLine="0"/>
        <w:rPr>
          <w:rFonts w:ascii="Equity Caps A" w:hAnsi="Equity Caps A"/>
        </w:rPr>
      </w:pPr>
      <w:r w:rsidRPr="00584EF0">
        <w:rPr>
          <w:rFonts w:ascii="Equity Caps A" w:hAnsi="Equity Caps A"/>
        </w:rPr>
        <w:t>Per Curiam</w:t>
      </w:r>
      <w:r w:rsidR="00E57F49" w:rsidRPr="008F17AA">
        <w:rPr>
          <w:rFonts w:ascii="Equity Caps A" w:hAnsi="Equity Caps A"/>
        </w:rPr>
        <w:t>:</w:t>
      </w:r>
    </w:p>
    <w:p w14:paraId="52398D46" w14:textId="480D6FEE" w:rsidR="00DE6AE8" w:rsidRPr="00E77B9C" w:rsidRDefault="00F349AC" w:rsidP="00A352B1">
      <w:r w:rsidRPr="00F349AC">
        <w:t>The en banc court has considered all briefs filed, the oral arguments of counsel, and the record.</w:t>
      </w:r>
      <w:r>
        <w:t xml:space="preserve"> </w:t>
      </w:r>
      <w:r w:rsidRPr="00F349AC">
        <w:t>Pretermitting consideration of the jurisdictional issues presented by amic</w:t>
      </w:r>
      <w:r>
        <w:t>us</w:t>
      </w:r>
      <w:r w:rsidRPr="00F349AC">
        <w:t xml:space="preserve">, the court </w:t>
      </w:r>
      <w:r w:rsidRPr="00F349AC">
        <w:rPr>
          <w:rFonts w:ascii="Equity Caps A" w:hAnsi="Equity Caps A"/>
        </w:rPr>
        <w:t>GRANTS</w:t>
      </w:r>
      <w:r>
        <w:t xml:space="preserve"> </w:t>
      </w:r>
      <w:r w:rsidRPr="00F349AC">
        <w:t>defendant</w:t>
      </w:r>
      <w:r>
        <w:t>-</w:t>
      </w:r>
      <w:r w:rsidRPr="00F349AC">
        <w:t>appellant’s alternative request to withdraw his Motion for Summary Affirmance. This case is returned to the panel for further proceedings.</w:t>
      </w:r>
    </w:p>
    <w:sectPr w:rsidR="00DE6AE8" w:rsidRPr="00E77B9C" w:rsidSect="00C73520">
      <w:type w:val="continuous"/>
      <w:pgSz w:w="12240" w:h="15840"/>
      <w:pgMar w:top="2160" w:right="2160" w:bottom="216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0DD4" w14:textId="77777777" w:rsidR="00060C49" w:rsidRDefault="00060C49" w:rsidP="00443FDC">
      <w:r>
        <w:separator/>
      </w:r>
    </w:p>
  </w:endnote>
  <w:endnote w:type="continuationSeparator" w:id="0">
    <w:p w14:paraId="03708BF1" w14:textId="77777777" w:rsidR="00060C49" w:rsidRDefault="00060C49" w:rsidP="004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ity Text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quity Caps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D563" w14:textId="77777777" w:rsidR="00330B05" w:rsidRPr="009B5994" w:rsidRDefault="00330B05" w:rsidP="00C63DFE">
    <w:pPr>
      <w:pStyle w:val="Footer"/>
    </w:pPr>
    <w:r w:rsidRPr="009B5994">
      <w:fldChar w:fldCharType="begin"/>
    </w:r>
    <w:r w:rsidRPr="009B5994">
      <w:instrText xml:space="preserve"> PAGE   \* MERGEFORMAT </w:instrText>
    </w:r>
    <w:r w:rsidRPr="009B5994">
      <w:fldChar w:fldCharType="separate"/>
    </w:r>
    <w:r w:rsidR="0062299A" w:rsidRPr="009B5994">
      <w:rPr>
        <w:noProof/>
      </w:rPr>
      <w:t>2</w:t>
    </w:r>
    <w:r w:rsidRPr="009B59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AC2" w14:textId="77777777" w:rsidR="00060C49" w:rsidRPr="002E0798" w:rsidRDefault="00060C49" w:rsidP="00443FDC">
      <w:pPr>
        <w:rPr>
          <w:rFonts w:ascii="Equity Caps A" w:hAnsi="Equity Caps A"/>
        </w:rPr>
      </w:pPr>
      <w:r>
        <w:rPr>
          <w:rFonts w:ascii="Equity Caps A" w:hAnsi="Equity Caps A"/>
        </w:rPr>
        <w:t>_____________________</w:t>
      </w:r>
    </w:p>
  </w:footnote>
  <w:footnote w:type="continuationSeparator" w:id="0">
    <w:p w14:paraId="25BDF6F6" w14:textId="77777777" w:rsidR="00060C49" w:rsidRDefault="00060C49" w:rsidP="0044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6AAC" w14:textId="77777777" w:rsidR="00BA109F" w:rsidRDefault="00BA1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5D87" w14:textId="77777777" w:rsidR="00794DC9" w:rsidRDefault="00794DC9" w:rsidP="0079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9838" w14:textId="1769684F" w:rsidR="00BA109F" w:rsidRPr="00060C49" w:rsidRDefault="00060C49" w:rsidP="00794DC9">
    <w:pPr>
      <w:pStyle w:val="Header"/>
    </w:pPr>
    <w:r w:rsidRPr="00060C49">
      <w:t>No. 23-50866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C5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DA2A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085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D4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06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70C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C85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40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4C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3E9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33F2B"/>
    <w:multiLevelType w:val="multilevel"/>
    <w:tmpl w:val="A6EA0EC8"/>
    <w:styleLink w:val="Numberedlis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A54A6B"/>
    <w:multiLevelType w:val="hybridMultilevel"/>
    <w:tmpl w:val="7EBEA014"/>
    <w:lvl w:ilvl="0" w:tplc="A5FAFFE6">
      <w:start w:val="1"/>
      <w:numFmt w:val="bullet"/>
      <w:pStyle w:val="BulletedLis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B5B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140C02"/>
    <w:multiLevelType w:val="hybridMultilevel"/>
    <w:tmpl w:val="4336E1B4"/>
    <w:lvl w:ilvl="0" w:tplc="6E400298">
      <w:start w:val="1"/>
      <w:numFmt w:val="decimal"/>
      <w:pStyle w:val="NumberedList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791529">
    <w:abstractNumId w:val="10"/>
  </w:num>
  <w:num w:numId="2" w16cid:durableId="613950569">
    <w:abstractNumId w:val="13"/>
  </w:num>
  <w:num w:numId="3" w16cid:durableId="1363944766">
    <w:abstractNumId w:val="13"/>
  </w:num>
  <w:num w:numId="4" w16cid:durableId="1636981849">
    <w:abstractNumId w:val="11"/>
  </w:num>
  <w:num w:numId="5" w16cid:durableId="158618977">
    <w:abstractNumId w:val="9"/>
  </w:num>
  <w:num w:numId="6" w16cid:durableId="1992325492">
    <w:abstractNumId w:val="7"/>
  </w:num>
  <w:num w:numId="7" w16cid:durableId="1141196019">
    <w:abstractNumId w:val="6"/>
  </w:num>
  <w:num w:numId="8" w16cid:durableId="1597058656">
    <w:abstractNumId w:val="5"/>
  </w:num>
  <w:num w:numId="9" w16cid:durableId="441612636">
    <w:abstractNumId w:val="4"/>
  </w:num>
  <w:num w:numId="10" w16cid:durableId="849098926">
    <w:abstractNumId w:val="8"/>
  </w:num>
  <w:num w:numId="11" w16cid:durableId="1043795368">
    <w:abstractNumId w:val="3"/>
  </w:num>
  <w:num w:numId="12" w16cid:durableId="1773627226">
    <w:abstractNumId w:val="2"/>
  </w:num>
  <w:num w:numId="13" w16cid:durableId="636884029">
    <w:abstractNumId w:val="1"/>
  </w:num>
  <w:num w:numId="14" w16cid:durableId="968172738">
    <w:abstractNumId w:val="0"/>
  </w:num>
  <w:num w:numId="15" w16cid:durableId="2010479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cumentProtection w:edit="readOnly" w:enforcement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9"/>
    <w:rsid w:val="000004A0"/>
    <w:rsid w:val="00004250"/>
    <w:rsid w:val="00005BD6"/>
    <w:rsid w:val="00006486"/>
    <w:rsid w:val="000113E6"/>
    <w:rsid w:val="000155FC"/>
    <w:rsid w:val="00015679"/>
    <w:rsid w:val="0002279A"/>
    <w:rsid w:val="0002643A"/>
    <w:rsid w:val="00031100"/>
    <w:rsid w:val="00032AC5"/>
    <w:rsid w:val="00033D77"/>
    <w:rsid w:val="00035EAC"/>
    <w:rsid w:val="00043628"/>
    <w:rsid w:val="000535FA"/>
    <w:rsid w:val="00060C49"/>
    <w:rsid w:val="0006306A"/>
    <w:rsid w:val="00065FFA"/>
    <w:rsid w:val="00067EE0"/>
    <w:rsid w:val="00073933"/>
    <w:rsid w:val="00076F56"/>
    <w:rsid w:val="000805C1"/>
    <w:rsid w:val="00094F52"/>
    <w:rsid w:val="00095F8B"/>
    <w:rsid w:val="000A1120"/>
    <w:rsid w:val="000A6E29"/>
    <w:rsid w:val="000C2B70"/>
    <w:rsid w:val="000C363B"/>
    <w:rsid w:val="000D13C0"/>
    <w:rsid w:val="000D3751"/>
    <w:rsid w:val="000D4A72"/>
    <w:rsid w:val="000D63D7"/>
    <w:rsid w:val="000E5BB6"/>
    <w:rsid w:val="001015BF"/>
    <w:rsid w:val="00105B86"/>
    <w:rsid w:val="00110984"/>
    <w:rsid w:val="00111928"/>
    <w:rsid w:val="00111F58"/>
    <w:rsid w:val="0011419E"/>
    <w:rsid w:val="0012088E"/>
    <w:rsid w:val="0012196C"/>
    <w:rsid w:val="00130208"/>
    <w:rsid w:val="0013057D"/>
    <w:rsid w:val="00132F7D"/>
    <w:rsid w:val="00134473"/>
    <w:rsid w:val="0014346B"/>
    <w:rsid w:val="001565C4"/>
    <w:rsid w:val="00157F14"/>
    <w:rsid w:val="00164D90"/>
    <w:rsid w:val="001663D0"/>
    <w:rsid w:val="00166907"/>
    <w:rsid w:val="00167E64"/>
    <w:rsid w:val="00182F11"/>
    <w:rsid w:val="001B08F3"/>
    <w:rsid w:val="001B45EB"/>
    <w:rsid w:val="001C5383"/>
    <w:rsid w:val="001C76E4"/>
    <w:rsid w:val="001D09D2"/>
    <w:rsid w:val="001D20CF"/>
    <w:rsid w:val="001D7414"/>
    <w:rsid w:val="001E3A2D"/>
    <w:rsid w:val="001F13ED"/>
    <w:rsid w:val="001F2D52"/>
    <w:rsid w:val="002017A6"/>
    <w:rsid w:val="002073BB"/>
    <w:rsid w:val="00226427"/>
    <w:rsid w:val="002419B7"/>
    <w:rsid w:val="002504D7"/>
    <w:rsid w:val="002617CA"/>
    <w:rsid w:val="00265264"/>
    <w:rsid w:val="00273E20"/>
    <w:rsid w:val="00294F5F"/>
    <w:rsid w:val="002957A1"/>
    <w:rsid w:val="002A5311"/>
    <w:rsid w:val="002A6B9D"/>
    <w:rsid w:val="002B0BDC"/>
    <w:rsid w:val="002B3CE1"/>
    <w:rsid w:val="002C1200"/>
    <w:rsid w:val="002C3A7E"/>
    <w:rsid w:val="002C5478"/>
    <w:rsid w:val="002C577C"/>
    <w:rsid w:val="002C62DB"/>
    <w:rsid w:val="002E0798"/>
    <w:rsid w:val="002E1841"/>
    <w:rsid w:val="002E33FB"/>
    <w:rsid w:val="002F1591"/>
    <w:rsid w:val="003071E2"/>
    <w:rsid w:val="003141AA"/>
    <w:rsid w:val="00314335"/>
    <w:rsid w:val="003143C4"/>
    <w:rsid w:val="00315532"/>
    <w:rsid w:val="003178D4"/>
    <w:rsid w:val="00320E62"/>
    <w:rsid w:val="00324BBC"/>
    <w:rsid w:val="00330B05"/>
    <w:rsid w:val="003470DD"/>
    <w:rsid w:val="00354A5B"/>
    <w:rsid w:val="003820AB"/>
    <w:rsid w:val="00390BB6"/>
    <w:rsid w:val="003B3C5E"/>
    <w:rsid w:val="003C3297"/>
    <w:rsid w:val="003C766B"/>
    <w:rsid w:val="003D0D68"/>
    <w:rsid w:val="003E77C2"/>
    <w:rsid w:val="00407508"/>
    <w:rsid w:val="00436F30"/>
    <w:rsid w:val="00440374"/>
    <w:rsid w:val="00440B98"/>
    <w:rsid w:val="00443FDC"/>
    <w:rsid w:val="00450706"/>
    <w:rsid w:val="00450BEA"/>
    <w:rsid w:val="004552B2"/>
    <w:rsid w:val="0046020E"/>
    <w:rsid w:val="00480CA3"/>
    <w:rsid w:val="004C41E4"/>
    <w:rsid w:val="004D6515"/>
    <w:rsid w:val="004F3DED"/>
    <w:rsid w:val="004F7A67"/>
    <w:rsid w:val="00500D36"/>
    <w:rsid w:val="0050713D"/>
    <w:rsid w:val="005105CC"/>
    <w:rsid w:val="005447D2"/>
    <w:rsid w:val="00562CBD"/>
    <w:rsid w:val="00573721"/>
    <w:rsid w:val="00574C81"/>
    <w:rsid w:val="00576347"/>
    <w:rsid w:val="00580DB6"/>
    <w:rsid w:val="00580F3F"/>
    <w:rsid w:val="00581418"/>
    <w:rsid w:val="00584EF0"/>
    <w:rsid w:val="005903A5"/>
    <w:rsid w:val="005A6720"/>
    <w:rsid w:val="005B4653"/>
    <w:rsid w:val="005C043E"/>
    <w:rsid w:val="005D3A0E"/>
    <w:rsid w:val="005D6061"/>
    <w:rsid w:val="0060125D"/>
    <w:rsid w:val="00603896"/>
    <w:rsid w:val="00611872"/>
    <w:rsid w:val="0062238A"/>
    <w:rsid w:val="0062299A"/>
    <w:rsid w:val="006310EF"/>
    <w:rsid w:val="006458E4"/>
    <w:rsid w:val="00647276"/>
    <w:rsid w:val="0064727A"/>
    <w:rsid w:val="006501C2"/>
    <w:rsid w:val="00653898"/>
    <w:rsid w:val="00654692"/>
    <w:rsid w:val="006665AA"/>
    <w:rsid w:val="006665AC"/>
    <w:rsid w:val="006743F2"/>
    <w:rsid w:val="006909D4"/>
    <w:rsid w:val="00691F22"/>
    <w:rsid w:val="006A69A0"/>
    <w:rsid w:val="006A7836"/>
    <w:rsid w:val="006B265B"/>
    <w:rsid w:val="006C1A73"/>
    <w:rsid w:val="006C1FC9"/>
    <w:rsid w:val="006C3631"/>
    <w:rsid w:val="006D445D"/>
    <w:rsid w:val="006D7D10"/>
    <w:rsid w:val="006E3F6C"/>
    <w:rsid w:val="006F370B"/>
    <w:rsid w:val="006F7C95"/>
    <w:rsid w:val="0070072F"/>
    <w:rsid w:val="007146C4"/>
    <w:rsid w:val="00716AB7"/>
    <w:rsid w:val="007230B2"/>
    <w:rsid w:val="007311DF"/>
    <w:rsid w:val="0073225E"/>
    <w:rsid w:val="00736160"/>
    <w:rsid w:val="007439CB"/>
    <w:rsid w:val="00761468"/>
    <w:rsid w:val="0076570D"/>
    <w:rsid w:val="0077375E"/>
    <w:rsid w:val="007772F0"/>
    <w:rsid w:val="00794DC9"/>
    <w:rsid w:val="007B125D"/>
    <w:rsid w:val="007B413A"/>
    <w:rsid w:val="007B74CB"/>
    <w:rsid w:val="007C35D2"/>
    <w:rsid w:val="007D0FEC"/>
    <w:rsid w:val="007D2174"/>
    <w:rsid w:val="007D6439"/>
    <w:rsid w:val="007D74F7"/>
    <w:rsid w:val="007E3F33"/>
    <w:rsid w:val="007E729D"/>
    <w:rsid w:val="007F2F35"/>
    <w:rsid w:val="00801550"/>
    <w:rsid w:val="00804650"/>
    <w:rsid w:val="008054FA"/>
    <w:rsid w:val="00822AE6"/>
    <w:rsid w:val="008236A6"/>
    <w:rsid w:val="00836E15"/>
    <w:rsid w:val="00855EF1"/>
    <w:rsid w:val="00865097"/>
    <w:rsid w:val="0086758E"/>
    <w:rsid w:val="008724BD"/>
    <w:rsid w:val="00885784"/>
    <w:rsid w:val="00886531"/>
    <w:rsid w:val="008865F4"/>
    <w:rsid w:val="008951A8"/>
    <w:rsid w:val="008A014E"/>
    <w:rsid w:val="008A27DB"/>
    <w:rsid w:val="008B27A4"/>
    <w:rsid w:val="008B3872"/>
    <w:rsid w:val="008B7776"/>
    <w:rsid w:val="008B7B1E"/>
    <w:rsid w:val="008C04D9"/>
    <w:rsid w:val="008C576E"/>
    <w:rsid w:val="008D40FD"/>
    <w:rsid w:val="008E5A75"/>
    <w:rsid w:val="008F17AA"/>
    <w:rsid w:val="008F25A6"/>
    <w:rsid w:val="008F4610"/>
    <w:rsid w:val="008F470C"/>
    <w:rsid w:val="0090129E"/>
    <w:rsid w:val="00904AB4"/>
    <w:rsid w:val="009138C0"/>
    <w:rsid w:val="00913DC8"/>
    <w:rsid w:val="0091417C"/>
    <w:rsid w:val="00914DB5"/>
    <w:rsid w:val="00916A18"/>
    <w:rsid w:val="00917777"/>
    <w:rsid w:val="00917C5B"/>
    <w:rsid w:val="00922BC9"/>
    <w:rsid w:val="009231BA"/>
    <w:rsid w:val="0092545D"/>
    <w:rsid w:val="0092625C"/>
    <w:rsid w:val="0095454B"/>
    <w:rsid w:val="00965C7E"/>
    <w:rsid w:val="00966694"/>
    <w:rsid w:val="00973582"/>
    <w:rsid w:val="00974B65"/>
    <w:rsid w:val="00976B4D"/>
    <w:rsid w:val="00977436"/>
    <w:rsid w:val="00977502"/>
    <w:rsid w:val="00993600"/>
    <w:rsid w:val="0099447D"/>
    <w:rsid w:val="009A3DFB"/>
    <w:rsid w:val="009A7CCD"/>
    <w:rsid w:val="009B2E90"/>
    <w:rsid w:val="009B5994"/>
    <w:rsid w:val="009C3C41"/>
    <w:rsid w:val="009C3F3A"/>
    <w:rsid w:val="009D3814"/>
    <w:rsid w:val="009E492B"/>
    <w:rsid w:val="009F77F6"/>
    <w:rsid w:val="00A03432"/>
    <w:rsid w:val="00A07616"/>
    <w:rsid w:val="00A115BC"/>
    <w:rsid w:val="00A13EB7"/>
    <w:rsid w:val="00A3490B"/>
    <w:rsid w:val="00A352B1"/>
    <w:rsid w:val="00A3582F"/>
    <w:rsid w:val="00A416BA"/>
    <w:rsid w:val="00A45E3F"/>
    <w:rsid w:val="00A5261C"/>
    <w:rsid w:val="00A5523B"/>
    <w:rsid w:val="00A81AE2"/>
    <w:rsid w:val="00A92499"/>
    <w:rsid w:val="00AA0344"/>
    <w:rsid w:val="00AA3788"/>
    <w:rsid w:val="00AA57E2"/>
    <w:rsid w:val="00AB1E9D"/>
    <w:rsid w:val="00B018E9"/>
    <w:rsid w:val="00B106F3"/>
    <w:rsid w:val="00B143EF"/>
    <w:rsid w:val="00B15504"/>
    <w:rsid w:val="00B17CCD"/>
    <w:rsid w:val="00B207FE"/>
    <w:rsid w:val="00B21D20"/>
    <w:rsid w:val="00B31540"/>
    <w:rsid w:val="00B31677"/>
    <w:rsid w:val="00B34B15"/>
    <w:rsid w:val="00B40449"/>
    <w:rsid w:val="00B42E2F"/>
    <w:rsid w:val="00B52A97"/>
    <w:rsid w:val="00B53E09"/>
    <w:rsid w:val="00B57F10"/>
    <w:rsid w:val="00B65776"/>
    <w:rsid w:val="00B81589"/>
    <w:rsid w:val="00B85981"/>
    <w:rsid w:val="00B87028"/>
    <w:rsid w:val="00B90D29"/>
    <w:rsid w:val="00B94C94"/>
    <w:rsid w:val="00BA109F"/>
    <w:rsid w:val="00BA21A9"/>
    <w:rsid w:val="00BA6B00"/>
    <w:rsid w:val="00BC0F11"/>
    <w:rsid w:val="00BC2AD7"/>
    <w:rsid w:val="00BD680B"/>
    <w:rsid w:val="00BE0045"/>
    <w:rsid w:val="00BE4EE2"/>
    <w:rsid w:val="00BF10AA"/>
    <w:rsid w:val="00C01E3B"/>
    <w:rsid w:val="00C1574A"/>
    <w:rsid w:val="00C15C02"/>
    <w:rsid w:val="00C2781D"/>
    <w:rsid w:val="00C30C51"/>
    <w:rsid w:val="00C35D91"/>
    <w:rsid w:val="00C439CC"/>
    <w:rsid w:val="00C503E8"/>
    <w:rsid w:val="00C55AC5"/>
    <w:rsid w:val="00C63DFE"/>
    <w:rsid w:val="00C657DB"/>
    <w:rsid w:val="00C73520"/>
    <w:rsid w:val="00C8088C"/>
    <w:rsid w:val="00C915EA"/>
    <w:rsid w:val="00C93B02"/>
    <w:rsid w:val="00CB3BE3"/>
    <w:rsid w:val="00CC4AAF"/>
    <w:rsid w:val="00CD053A"/>
    <w:rsid w:val="00CE2262"/>
    <w:rsid w:val="00CF0204"/>
    <w:rsid w:val="00D02C3C"/>
    <w:rsid w:val="00D24224"/>
    <w:rsid w:val="00D3330C"/>
    <w:rsid w:val="00D33B61"/>
    <w:rsid w:val="00D4088C"/>
    <w:rsid w:val="00D52DAC"/>
    <w:rsid w:val="00D77207"/>
    <w:rsid w:val="00D800CF"/>
    <w:rsid w:val="00D91462"/>
    <w:rsid w:val="00D97998"/>
    <w:rsid w:val="00DA0232"/>
    <w:rsid w:val="00DA0787"/>
    <w:rsid w:val="00DA18CE"/>
    <w:rsid w:val="00DA7A37"/>
    <w:rsid w:val="00DB2DFB"/>
    <w:rsid w:val="00DB4E2D"/>
    <w:rsid w:val="00DB63B1"/>
    <w:rsid w:val="00DC2A76"/>
    <w:rsid w:val="00DC331A"/>
    <w:rsid w:val="00DD1633"/>
    <w:rsid w:val="00DE58D1"/>
    <w:rsid w:val="00DE6AE8"/>
    <w:rsid w:val="00DF1153"/>
    <w:rsid w:val="00E0222D"/>
    <w:rsid w:val="00E105FA"/>
    <w:rsid w:val="00E10C0C"/>
    <w:rsid w:val="00E130C5"/>
    <w:rsid w:val="00E25C68"/>
    <w:rsid w:val="00E41CED"/>
    <w:rsid w:val="00E450F2"/>
    <w:rsid w:val="00E46FB7"/>
    <w:rsid w:val="00E57F49"/>
    <w:rsid w:val="00E63B07"/>
    <w:rsid w:val="00E644D3"/>
    <w:rsid w:val="00E66F9F"/>
    <w:rsid w:val="00E72D16"/>
    <w:rsid w:val="00E751FF"/>
    <w:rsid w:val="00E75AA1"/>
    <w:rsid w:val="00E77B9C"/>
    <w:rsid w:val="00E90BF9"/>
    <w:rsid w:val="00E92F01"/>
    <w:rsid w:val="00EC771F"/>
    <w:rsid w:val="00ED73C4"/>
    <w:rsid w:val="00F00EEE"/>
    <w:rsid w:val="00F22951"/>
    <w:rsid w:val="00F22F7E"/>
    <w:rsid w:val="00F256D4"/>
    <w:rsid w:val="00F25B15"/>
    <w:rsid w:val="00F26383"/>
    <w:rsid w:val="00F26C28"/>
    <w:rsid w:val="00F31600"/>
    <w:rsid w:val="00F31E90"/>
    <w:rsid w:val="00F349AC"/>
    <w:rsid w:val="00F45EFF"/>
    <w:rsid w:val="00F466B9"/>
    <w:rsid w:val="00F50F3F"/>
    <w:rsid w:val="00F51B9B"/>
    <w:rsid w:val="00F56703"/>
    <w:rsid w:val="00F667CE"/>
    <w:rsid w:val="00F74E61"/>
    <w:rsid w:val="00F821B8"/>
    <w:rsid w:val="00FC01BE"/>
    <w:rsid w:val="00FC0203"/>
    <w:rsid w:val="00FC3FD1"/>
    <w:rsid w:val="00FD5883"/>
    <w:rsid w:val="00FD6002"/>
    <w:rsid w:val="00FE143B"/>
    <w:rsid w:val="00FE70C3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A9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00" w:lineRule="auto"/>
        <w:ind w:firstLine="7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84EF0"/>
    <w:pPr>
      <w:suppressAutoHyphens/>
      <w:jc w:val="both"/>
    </w:pPr>
    <w:rPr>
      <w:rFonts w:ascii="Equity Text A" w:eastAsia="Times New Roman" w:hAnsi="Equity Text A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locked/>
    <w:rsid w:val="0002643A"/>
    <w:pPr>
      <w:numPr>
        <w:numId w:val="1"/>
      </w:numPr>
    </w:pPr>
  </w:style>
  <w:style w:type="paragraph" w:styleId="Quote">
    <w:name w:val="Quote"/>
    <w:aliases w:val="Double Indent"/>
    <w:basedOn w:val="Normal"/>
    <w:next w:val="Normal"/>
    <w:link w:val="QuoteChar"/>
    <w:qFormat/>
    <w:rsid w:val="00065FFA"/>
    <w:pPr>
      <w:spacing w:after="160" w:line="240" w:lineRule="auto"/>
      <w:ind w:left="720" w:right="720"/>
    </w:pPr>
    <w:rPr>
      <w:iCs/>
      <w:color w:val="000000" w:themeColor="text1"/>
    </w:rPr>
  </w:style>
  <w:style w:type="character" w:customStyle="1" w:styleId="QuoteChar">
    <w:name w:val="Quote Char"/>
    <w:aliases w:val="Double Indent Char"/>
    <w:basedOn w:val="DefaultParagraphFont"/>
    <w:link w:val="Quote"/>
    <w:rsid w:val="00065FFA"/>
    <w:rPr>
      <w:rFonts w:ascii="Century Schoolbook" w:eastAsia="Times New Roman" w:hAnsi="Century Schoolbook" w:cs="Times New Roman"/>
      <w:iCs/>
      <w:color w:val="000000" w:themeColor="text1"/>
      <w:sz w:val="26"/>
      <w:szCs w:val="24"/>
    </w:rPr>
  </w:style>
  <w:style w:type="paragraph" w:customStyle="1" w:styleId="NumberedList0">
    <w:name w:val="Numbered List"/>
    <w:basedOn w:val="ListParagraph"/>
    <w:uiPriority w:val="4"/>
    <w:qFormat/>
    <w:locked/>
    <w:rsid w:val="0099447D"/>
    <w:pPr>
      <w:numPr>
        <w:numId w:val="3"/>
      </w:numPr>
      <w:spacing w:after="200"/>
      <w:contextualSpacing w:val="0"/>
    </w:pPr>
  </w:style>
  <w:style w:type="paragraph" w:styleId="ListParagraph">
    <w:name w:val="List Paragraph"/>
    <w:basedOn w:val="Normal"/>
    <w:uiPriority w:val="34"/>
    <w:qFormat/>
    <w:rsid w:val="0099447D"/>
    <w:pPr>
      <w:ind w:left="720"/>
      <w:contextualSpacing/>
    </w:pPr>
  </w:style>
  <w:style w:type="paragraph" w:customStyle="1" w:styleId="BulletedLists">
    <w:name w:val="Bulleted Lists"/>
    <w:basedOn w:val="ListParagraph"/>
    <w:uiPriority w:val="4"/>
    <w:qFormat/>
    <w:locked/>
    <w:rsid w:val="0099447D"/>
    <w:pPr>
      <w:numPr>
        <w:numId w:val="4"/>
      </w:numPr>
      <w:spacing w:after="240"/>
      <w:contextualSpacing w:val="0"/>
    </w:pPr>
  </w:style>
  <w:style w:type="paragraph" w:styleId="Header">
    <w:name w:val="header"/>
    <w:basedOn w:val="Normal"/>
    <w:link w:val="HeaderChar"/>
    <w:autoRedefine/>
    <w:uiPriority w:val="99"/>
    <w:unhideWhenUsed/>
    <w:rsid w:val="00794DC9"/>
    <w:pPr>
      <w:tabs>
        <w:tab w:val="right" w:pos="9360"/>
      </w:tabs>
      <w:spacing w:after="0" w:line="240" w:lineRule="auto"/>
      <w:ind w:firstLin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94DC9"/>
    <w:rPr>
      <w:rFonts w:ascii="Equity Text A" w:eastAsia="Times New Roman" w:hAnsi="Equity Text A" w:cs="Times New Roman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C63DFE"/>
    <w:pPr>
      <w:tabs>
        <w:tab w:val="center" w:pos="4680"/>
        <w:tab w:val="right" w:pos="9360"/>
      </w:tabs>
      <w:ind w:firstLine="0"/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63DFE"/>
    <w:rPr>
      <w:rFonts w:ascii="Equity Text A" w:eastAsia="Times New Roman" w:hAnsi="Equity Text A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E57F49"/>
    <w:rPr>
      <w:color w:val="808080"/>
    </w:rPr>
  </w:style>
  <w:style w:type="paragraph" w:customStyle="1" w:styleId="CaptionStyle">
    <w:name w:val="Caption_Style"/>
    <w:link w:val="CaptionStyleChar"/>
    <w:qFormat/>
    <w:locked/>
    <w:rsid w:val="00654692"/>
    <w:pPr>
      <w:suppressAutoHyphens/>
      <w:spacing w:after="0" w:line="240" w:lineRule="auto"/>
      <w:ind w:firstLine="0"/>
    </w:pPr>
    <w:rPr>
      <w:rFonts w:ascii="Equity Caps A" w:eastAsia="Times New Roman" w:hAnsi="Equity Caps A" w:cs="Times New Roman"/>
      <w:sz w:val="26"/>
      <w:szCs w:val="24"/>
    </w:rPr>
  </w:style>
  <w:style w:type="paragraph" w:customStyle="1" w:styleId="Footnote">
    <w:name w:val="Footnote"/>
    <w:uiPriority w:val="4"/>
    <w:qFormat/>
    <w:locked/>
    <w:rsid w:val="00584EF0"/>
    <w:pPr>
      <w:suppressAutoHyphens/>
      <w:spacing w:line="240" w:lineRule="auto"/>
      <w:jc w:val="both"/>
    </w:pPr>
    <w:rPr>
      <w:rFonts w:ascii="Equity Text A" w:eastAsia="Times New Roman" w:hAnsi="Equity Text 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5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F316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600"/>
    <w:rPr>
      <w:rFonts w:ascii="Equity Text A" w:eastAsia="Times New Roman" w:hAnsi="Equity Text 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3B1"/>
    <w:rPr>
      <w:vertAlign w:val="superscript"/>
    </w:rPr>
  </w:style>
  <w:style w:type="paragraph" w:customStyle="1" w:styleId="Style1">
    <w:name w:val="Style1"/>
    <w:basedOn w:val="CaptionStyle"/>
    <w:link w:val="Style1Char"/>
    <w:rsid w:val="00C1574A"/>
  </w:style>
  <w:style w:type="paragraph" w:customStyle="1" w:styleId="Style2">
    <w:name w:val="Style2"/>
    <w:basedOn w:val="CaptionStyle"/>
    <w:link w:val="Style2Char"/>
    <w:rsid w:val="008951A8"/>
  </w:style>
  <w:style w:type="character" w:customStyle="1" w:styleId="CaptionStyleChar">
    <w:name w:val="Caption_Style Char"/>
    <w:basedOn w:val="DefaultParagraphFont"/>
    <w:link w:val="CaptionStyle"/>
    <w:rsid w:val="00654692"/>
    <w:rPr>
      <w:rFonts w:ascii="Equity Caps A" w:eastAsia="Times New Roman" w:hAnsi="Equity Caps A" w:cs="Times New Roman"/>
      <w:sz w:val="26"/>
      <w:szCs w:val="24"/>
    </w:rPr>
  </w:style>
  <w:style w:type="character" w:customStyle="1" w:styleId="Style1Char">
    <w:name w:val="Style1 Char"/>
    <w:basedOn w:val="CaptionStyleChar"/>
    <w:link w:val="Style1"/>
    <w:rsid w:val="00C1574A"/>
    <w:rPr>
      <w:rFonts w:ascii="Century Schoolbook" w:eastAsia="Times New Roman" w:hAnsi="Century Schoolbook" w:cs="Times New Roman"/>
      <w:sz w:val="26"/>
      <w:szCs w:val="24"/>
    </w:rPr>
  </w:style>
  <w:style w:type="character" w:customStyle="1" w:styleId="Style2Char">
    <w:name w:val="Style2 Char"/>
    <w:basedOn w:val="CaptionStyleChar"/>
    <w:link w:val="Style2"/>
    <w:rsid w:val="008951A8"/>
    <w:rPr>
      <w:rFonts w:ascii="Century Schoolbook" w:eastAsia="Times New Roman" w:hAnsi="Century Schoolbook" w:cs="Times New Roman"/>
      <w:sz w:val="26"/>
      <w:szCs w:val="24"/>
    </w:rPr>
  </w:style>
  <w:style w:type="paragraph" w:customStyle="1" w:styleId="CaseNumber">
    <w:name w:val="Case_Number"/>
    <w:link w:val="CaseNumberChar"/>
    <w:uiPriority w:val="4"/>
    <w:rsid w:val="008C576E"/>
    <w:pPr>
      <w:jc w:val="center"/>
    </w:pPr>
    <w:rPr>
      <w:rFonts w:ascii="Century Schoolbook" w:eastAsia="Times New Roman" w:hAnsi="Century Schoolbook" w:cs="Times New Roman"/>
      <w:sz w:val="26"/>
      <w:szCs w:val="24"/>
    </w:rPr>
  </w:style>
  <w:style w:type="table" w:styleId="TableGrid">
    <w:name w:val="Table Grid"/>
    <w:basedOn w:val="TableNormal"/>
    <w:uiPriority w:val="39"/>
    <w:locked/>
    <w:rsid w:val="008C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Char">
    <w:name w:val="Case_Number Char"/>
    <w:basedOn w:val="CaptionStyleChar"/>
    <w:link w:val="CaseNumber"/>
    <w:uiPriority w:val="4"/>
    <w:rsid w:val="00E644D3"/>
    <w:rPr>
      <w:rFonts w:ascii="Century Schoolbook" w:eastAsia="Times New Roman" w:hAnsi="Century Schoolbook" w:cs="Times New Roman"/>
      <w:sz w:val="26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74B65"/>
  </w:style>
  <w:style w:type="numbering" w:styleId="111111">
    <w:name w:val="Outline List 2"/>
    <w:basedOn w:val="NoList"/>
    <w:uiPriority w:val="99"/>
    <w:semiHidden/>
    <w:unhideWhenUsed/>
    <w:locked/>
    <w:rsid w:val="001565C4"/>
    <w:pPr>
      <w:numPr>
        <w:numId w:val="15"/>
      </w:numPr>
    </w:pPr>
  </w:style>
  <w:style w:type="character" w:customStyle="1" w:styleId="Style3">
    <w:name w:val="Style3"/>
    <w:uiPriority w:val="1"/>
    <w:rsid w:val="006C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4F6FE0E554E839B468734D7ED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84D4-A192-4BD3-9B2D-C919A7034BEA}"/>
      </w:docPartPr>
      <w:docPartBody>
        <w:p w:rsidR="005E1D73" w:rsidRDefault="005E1D73" w:rsidP="005E1D73">
          <w:pPr>
            <w:pStyle w:val="F954F6FE0E554E839B468734D7EDD669"/>
          </w:pPr>
          <w:r>
            <w:rPr>
              <w:rStyle w:val="style3"/>
              <w:rFonts w:ascii="Equity Caps A" w:hAnsi="Equity Caps A"/>
            </w:rPr>
            <w:t>Judge 1</w:t>
          </w:r>
        </w:p>
      </w:docPartBody>
    </w:docPart>
    <w:docPart>
      <w:docPartPr>
        <w:name w:val="6E68D4346B2B447B9CE8179DF037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84AC-3E03-4239-BA01-D09FFB31BBFA}"/>
      </w:docPartPr>
      <w:docPartBody>
        <w:p w:rsidR="005E1D73" w:rsidRDefault="005E1D73" w:rsidP="005E1D73">
          <w:pPr>
            <w:pStyle w:val="6E68D4346B2B447B9CE8179DF037C1F5"/>
          </w:pPr>
          <w:r>
            <w:rPr>
              <w:rStyle w:val="style3"/>
              <w:rFonts w:ascii="Equity Caps A" w:hAnsi="Equity Caps A"/>
            </w:rPr>
            <w:t>Judge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ity Text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quity Caps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3"/>
    <w:rsid w:val="00580F3F"/>
    <w:rsid w:val="005E1D73"/>
    <w:rsid w:val="008A27DB"/>
    <w:rsid w:val="00977502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rsid w:val="005E1D73"/>
  </w:style>
  <w:style w:type="paragraph" w:customStyle="1" w:styleId="F954F6FE0E554E839B468734D7EDD669">
    <w:name w:val="F954F6FE0E554E839B468734D7EDD669"/>
    <w:rsid w:val="005E1D73"/>
  </w:style>
  <w:style w:type="paragraph" w:customStyle="1" w:styleId="6E68D4346B2B447B9CE8179DF037C1F5">
    <w:name w:val="6E68D4346B2B447B9CE8179DF037C1F5"/>
    <w:rsid w:val="005E1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2025-02-26T14:56:00Z</dcterms:created>
  <dcterms:modified xsi:type="dcterms:W3CDTF">2025-02-26T14:56:00Z</dcterms:modified>
</cp:coreProperties>
</file>